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475E4078"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w:t>
      </w:r>
      <w:r w:rsidR="00947519">
        <w:rPr>
          <w:rFonts w:ascii="Garamond" w:hAnsi="Garamond"/>
          <w:b/>
          <w:bCs/>
          <w:i/>
          <w:sz w:val="32"/>
          <w:szCs w:val="32"/>
        </w:rPr>
        <w:t xml:space="preserve"> </w:t>
      </w:r>
      <w:r w:rsidR="00C93B3A">
        <w:rPr>
          <w:rFonts w:ascii="Garamond" w:hAnsi="Garamond"/>
          <w:b/>
          <w:bCs/>
          <w:i/>
          <w:sz w:val="32"/>
          <w:szCs w:val="32"/>
        </w:rPr>
        <w:t>Cartilage Repair</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344954">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3D95D10E" w14:textId="0961DC56" w:rsidR="004E4F09" w:rsidRPr="005304C6" w:rsidRDefault="004E4F09" w:rsidP="004E4F09">
      <w:pPr>
        <w:pStyle w:val="Default"/>
        <w:jc w:val="both"/>
        <w:rPr>
          <w:rFonts w:ascii="Garamond" w:hAnsi="Garamond"/>
          <w:b/>
          <w:bCs/>
          <w:sz w:val="32"/>
          <w:szCs w:val="32"/>
        </w:rPr>
      </w:pPr>
      <w:r>
        <w:rPr>
          <w:rFonts w:ascii="Garamond" w:hAnsi="Garamond"/>
          <w:b/>
          <w:bCs/>
          <w:sz w:val="32"/>
          <w:szCs w:val="32"/>
        </w:rPr>
        <w:t>1</w:t>
      </w:r>
      <w:r w:rsidRPr="005304C6">
        <w:rPr>
          <w:rFonts w:ascii="Garamond" w:hAnsi="Garamond"/>
          <w:b/>
          <w:bCs/>
          <w:sz w:val="32"/>
          <w:szCs w:val="32"/>
        </w:rPr>
        <w:t xml:space="preserve">. You should continue using crutches until you are seen in the office.  Your weight bearing status is: </w:t>
      </w:r>
      <w:r>
        <w:rPr>
          <w:rFonts w:ascii="Garamond" w:hAnsi="Garamond"/>
          <w:b/>
          <w:bCs/>
          <w:sz w:val="32"/>
          <w:szCs w:val="32"/>
        </w:rPr>
        <w:t>touch-toe weight bearing</w:t>
      </w:r>
      <w:r w:rsidRPr="005304C6">
        <w:rPr>
          <w:rFonts w:ascii="Garamond" w:hAnsi="Garamond"/>
          <w:b/>
          <w:bCs/>
          <w:sz w:val="32"/>
          <w:szCs w:val="32"/>
        </w:rPr>
        <w:t xml:space="preserve">.   You should still be using crutches at the time of your first postoperative visit. </w:t>
      </w:r>
    </w:p>
    <w:p w14:paraId="0A4E9707" w14:textId="77777777" w:rsidR="004E4F09" w:rsidRDefault="004E4F09" w:rsidP="005304C6">
      <w:pPr>
        <w:pStyle w:val="Default"/>
        <w:jc w:val="both"/>
        <w:rPr>
          <w:rFonts w:ascii="Garamond" w:hAnsi="Garamond"/>
          <w:b/>
          <w:bCs/>
          <w:sz w:val="32"/>
          <w:szCs w:val="32"/>
        </w:rPr>
      </w:pPr>
    </w:p>
    <w:p w14:paraId="6D6FBB55" w14:textId="3B467025" w:rsidR="005304C6" w:rsidRPr="005304C6" w:rsidRDefault="004E4F09"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Keep the operative leg elevated above the heart as much as possible. Avoid the temptation of putting a pillow behind your knee, as this will cause problems with regaining your extension (getting your knee straight) after surgery.</w:t>
      </w:r>
    </w:p>
    <w:p w14:paraId="2F77EA78" w14:textId="77777777" w:rsidR="005304C6" w:rsidRPr="005304C6" w:rsidRDefault="005304C6" w:rsidP="005304C6">
      <w:pPr>
        <w:pStyle w:val="Default"/>
        <w:jc w:val="both"/>
        <w:rPr>
          <w:rFonts w:ascii="Garamond" w:hAnsi="Garamond"/>
          <w:b/>
          <w:bCs/>
          <w:sz w:val="32"/>
          <w:szCs w:val="32"/>
        </w:rPr>
      </w:pPr>
    </w:p>
    <w:p w14:paraId="266AD4E3" w14:textId="435C853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ICE your knee with a cold therapy unit, bag of ice, or a bag of frozen peas. </w:t>
      </w:r>
      <w:r w:rsidR="00947519">
        <w:rPr>
          <w:rFonts w:ascii="Garamond" w:hAnsi="Garamond"/>
          <w:b/>
          <w:bCs/>
          <w:sz w:val="32"/>
          <w:szCs w:val="32"/>
        </w:rPr>
        <w:t>D</w:t>
      </w:r>
      <w:r w:rsidRPr="005304C6">
        <w:rPr>
          <w:rFonts w:ascii="Garamond" w:hAnsi="Garamond"/>
          <w:b/>
          <w:bCs/>
          <w:sz w:val="32"/>
          <w:szCs w:val="32"/>
        </w:rPr>
        <w:t>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4F7051FF"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23067F80" w14:textId="4B561F80" w:rsidR="00947519" w:rsidRDefault="00947519" w:rsidP="005304C6">
      <w:pPr>
        <w:pStyle w:val="Default"/>
        <w:jc w:val="both"/>
        <w:rPr>
          <w:rFonts w:ascii="Garamond" w:hAnsi="Garamond"/>
          <w:b/>
          <w:bCs/>
          <w:sz w:val="32"/>
          <w:szCs w:val="32"/>
        </w:rPr>
      </w:pPr>
    </w:p>
    <w:p w14:paraId="42034EB6" w14:textId="149F0332" w:rsidR="00947519" w:rsidRDefault="00947519" w:rsidP="005304C6">
      <w:pPr>
        <w:pStyle w:val="Default"/>
        <w:jc w:val="both"/>
        <w:rPr>
          <w:rFonts w:ascii="Garamond" w:hAnsi="Garamond"/>
          <w:b/>
          <w:bCs/>
          <w:sz w:val="32"/>
          <w:szCs w:val="32"/>
        </w:rPr>
      </w:pPr>
      <w:r>
        <w:rPr>
          <w:rFonts w:ascii="Garamond" w:hAnsi="Garamond"/>
          <w:b/>
          <w:bCs/>
          <w:sz w:val="32"/>
          <w:szCs w:val="32"/>
        </w:rPr>
        <w:t xml:space="preserve">6. </w:t>
      </w:r>
      <w:r w:rsidR="00344954">
        <w:rPr>
          <w:rFonts w:ascii="Garamond" w:hAnsi="Garamond"/>
          <w:b/>
          <w:bCs/>
          <w:sz w:val="32"/>
          <w:szCs w:val="32"/>
        </w:rPr>
        <w:t>Start</w:t>
      </w:r>
      <w:r w:rsidR="00542F75">
        <w:rPr>
          <w:rFonts w:ascii="Garamond" w:hAnsi="Garamond"/>
          <w:b/>
          <w:bCs/>
          <w:sz w:val="32"/>
          <w:szCs w:val="32"/>
        </w:rPr>
        <w:t xml:space="preserve"> your exercises</w:t>
      </w:r>
      <w:r>
        <w:rPr>
          <w:rFonts w:ascii="Garamond" w:hAnsi="Garamond"/>
          <w:b/>
          <w:bCs/>
          <w:sz w:val="32"/>
          <w:szCs w:val="32"/>
        </w:rPr>
        <w:t xml:space="preserve"> 24 hours after surgery. </w:t>
      </w:r>
      <w:r w:rsidR="003F100A">
        <w:rPr>
          <w:rFonts w:ascii="Garamond" w:hAnsi="Garamond"/>
          <w:b/>
          <w:bCs/>
          <w:sz w:val="32"/>
          <w:szCs w:val="32"/>
        </w:rPr>
        <w:t>Do not bend your knee past your brace se</w:t>
      </w:r>
      <w:r w:rsidR="00A32C83">
        <w:rPr>
          <w:rFonts w:ascii="Garamond" w:hAnsi="Garamond"/>
          <w:b/>
          <w:bCs/>
          <w:sz w:val="32"/>
          <w:szCs w:val="32"/>
        </w:rPr>
        <w:t>t</w:t>
      </w:r>
      <w:r w:rsidR="003F100A">
        <w:rPr>
          <w:rFonts w:ascii="Garamond" w:hAnsi="Garamond"/>
          <w:b/>
          <w:bCs/>
          <w:sz w:val="32"/>
          <w:szCs w:val="32"/>
        </w:rPr>
        <w:t>tings.</w:t>
      </w: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25460419" w:rsidR="005304C6" w:rsidRDefault="005304C6"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344954">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 1 or 2:</w:t>
      </w:r>
    </w:p>
    <w:p w14:paraId="241C05D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219DF14" w14:textId="2CFC59B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Quad Sets. With this exercise, you tighten you</w:t>
      </w:r>
      <w:r w:rsidR="00404D06">
        <w:rPr>
          <w:rFonts w:ascii="Garamond" w:hAnsi="Garamond"/>
          <w:b/>
          <w:bCs/>
          <w:sz w:val="32"/>
          <w:szCs w:val="32"/>
        </w:rPr>
        <w:t>r</w:t>
      </w:r>
      <w:r w:rsidRPr="005304C6">
        <w:rPr>
          <w:rFonts w:ascii="Garamond" w:hAnsi="Garamond"/>
          <w:b/>
          <w:bCs/>
          <w:sz w:val="32"/>
          <w:szCs w:val="32"/>
        </w:rPr>
        <w:t xml:space="preserve"> thigh muscles and hold for five (5) seconds. Do a minimum of three (3) sets of ten (10) repetitions. When you tighten your thigh muscles, it will feel like your knee is being pushed into the ground. </w:t>
      </w:r>
    </w:p>
    <w:p w14:paraId="158FDC68" w14:textId="77777777" w:rsidR="005304C6" w:rsidRPr="005304C6" w:rsidRDefault="005304C6" w:rsidP="005304C6">
      <w:pPr>
        <w:pStyle w:val="Default"/>
        <w:jc w:val="both"/>
        <w:rPr>
          <w:rFonts w:ascii="Garamond" w:hAnsi="Garamond"/>
          <w:b/>
          <w:bCs/>
          <w:sz w:val="32"/>
          <w:szCs w:val="32"/>
        </w:rPr>
      </w:pPr>
    </w:p>
    <w:p w14:paraId="4B0748F6" w14:textId="680B169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Straight Leg Raises. Tighten your thigh muscle like in exercise 1, then lift your leg about twenty-four (24) inches off the ground and hold it for 5 seconds then lower.  Do a minimum of three (3) sets of ten (10) repetitions. </w:t>
      </w:r>
    </w:p>
    <w:p w14:paraId="7186F4A2" w14:textId="77777777" w:rsidR="005304C6" w:rsidRPr="005304C6" w:rsidRDefault="005304C6" w:rsidP="005304C6">
      <w:pPr>
        <w:pStyle w:val="Default"/>
        <w:jc w:val="both"/>
        <w:rPr>
          <w:rFonts w:ascii="Garamond" w:hAnsi="Garamond"/>
          <w:b/>
          <w:bCs/>
          <w:sz w:val="32"/>
          <w:szCs w:val="32"/>
        </w:rPr>
      </w:pPr>
    </w:p>
    <w:p w14:paraId="6163E0F0" w14:textId="67031625"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Heel Slides (bending the knee)</w:t>
      </w:r>
      <w:r w:rsidR="00542F75">
        <w:rPr>
          <w:rFonts w:ascii="Garamond" w:hAnsi="Garamond"/>
          <w:b/>
          <w:bCs/>
          <w:sz w:val="32"/>
          <w:szCs w:val="32"/>
        </w:rPr>
        <w:t>.</w:t>
      </w:r>
      <w:r w:rsidR="00C93B3A">
        <w:rPr>
          <w:rFonts w:ascii="Garamond" w:hAnsi="Garamond"/>
          <w:b/>
          <w:bCs/>
          <w:sz w:val="32"/>
          <w:szCs w:val="32"/>
        </w:rPr>
        <w:t xml:space="preserve"> </w:t>
      </w:r>
      <w:r w:rsidR="00344954">
        <w:rPr>
          <w:rFonts w:ascii="Garamond" w:hAnsi="Garamond"/>
          <w:b/>
          <w:bCs/>
          <w:sz w:val="32"/>
          <w:szCs w:val="32"/>
        </w:rPr>
        <w:t>Slide</w:t>
      </w:r>
      <w:r w:rsidRPr="005304C6">
        <w:rPr>
          <w:rFonts w:ascii="Garamond" w:hAnsi="Garamond"/>
          <w:b/>
          <w:bCs/>
          <w:sz w:val="32"/>
          <w:szCs w:val="32"/>
        </w:rPr>
        <w:t xml:space="preserve"> your heel toward your buttock and hold for 5 seconds, then straighten the knee. Heel slides may be assisted by using a towel to pull your foot. Perform 3 sets of 10 repetitions. Do not bend the knee beyond</w:t>
      </w:r>
      <w:r w:rsidR="00B0195B">
        <w:rPr>
          <w:rFonts w:ascii="Garamond" w:hAnsi="Garamond"/>
          <w:b/>
          <w:bCs/>
          <w:sz w:val="32"/>
          <w:szCs w:val="32"/>
        </w:rPr>
        <w:t xml:space="preserve"> what the brace will allow (usually</w:t>
      </w:r>
      <w:r w:rsidRPr="005304C6">
        <w:rPr>
          <w:rFonts w:ascii="Garamond" w:hAnsi="Garamond"/>
          <w:b/>
          <w:bCs/>
          <w:sz w:val="32"/>
          <w:szCs w:val="32"/>
        </w:rPr>
        <w:t xml:space="preserve"> </w:t>
      </w:r>
      <w:r w:rsidR="00A75B05">
        <w:rPr>
          <w:rFonts w:ascii="Garamond" w:hAnsi="Garamond"/>
          <w:b/>
          <w:bCs/>
          <w:sz w:val="32"/>
          <w:szCs w:val="32"/>
        </w:rPr>
        <w:t>90 degrees</w:t>
      </w:r>
      <w:r w:rsidR="00B0195B">
        <w:rPr>
          <w:rFonts w:ascii="Garamond" w:hAnsi="Garamond"/>
          <w:b/>
          <w:bCs/>
          <w:sz w:val="32"/>
          <w:szCs w:val="32"/>
        </w:rPr>
        <w:t>)</w:t>
      </w:r>
      <w:r w:rsidRPr="005304C6">
        <w:rPr>
          <w:rFonts w:ascii="Garamond" w:hAnsi="Garamond"/>
          <w:b/>
          <w:bCs/>
          <w:sz w:val="32"/>
          <w:szCs w:val="32"/>
        </w:rPr>
        <w:t>.</w:t>
      </w:r>
    </w:p>
    <w:p w14:paraId="4FB93B37" w14:textId="77777777" w:rsidR="005304C6" w:rsidRPr="005304C6" w:rsidRDefault="005304C6" w:rsidP="005304C6">
      <w:pPr>
        <w:pStyle w:val="Default"/>
        <w:jc w:val="both"/>
        <w:rPr>
          <w:rFonts w:ascii="Garamond" w:hAnsi="Garamond"/>
          <w:b/>
          <w:bCs/>
          <w:sz w:val="32"/>
          <w:szCs w:val="32"/>
        </w:rPr>
      </w:pPr>
    </w:p>
    <w:p w14:paraId="102199A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4. Bridging Exercises. Roll a towel/pillow and place it under your heel with nothing under your knee/thigh.  Hold this position for 5 to 10 minutes. Gravity will slowly assist with straightening your knee. Alternatively, you can sit in a chair and place your foot up on another chair/ottoman. You can assist this exercise by resting your hand on your thigh, near the knee.</w:t>
      </w:r>
    </w:p>
    <w:p w14:paraId="740F777F" w14:textId="77777777" w:rsidR="005304C6" w:rsidRPr="005304C6" w:rsidRDefault="005304C6" w:rsidP="005304C6">
      <w:pPr>
        <w:pStyle w:val="Default"/>
        <w:jc w:val="both"/>
        <w:rPr>
          <w:rFonts w:ascii="Garamond" w:hAnsi="Garamond"/>
          <w:b/>
          <w:bCs/>
          <w:sz w:val="32"/>
          <w:szCs w:val="32"/>
        </w:rPr>
      </w:pPr>
    </w:p>
    <w:p w14:paraId="1068445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5.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304304B8" w14:textId="77777777" w:rsidR="00404D06" w:rsidRDefault="00404D06" w:rsidP="005304C6">
      <w:pPr>
        <w:pStyle w:val="Default"/>
        <w:jc w:val="both"/>
        <w:rPr>
          <w:rFonts w:ascii="Garamond" w:hAnsi="Garamond"/>
          <w:b/>
          <w:bCs/>
          <w:sz w:val="32"/>
          <w:szCs w:val="32"/>
        </w:rPr>
      </w:pPr>
    </w:p>
    <w:p w14:paraId="74B65859" w14:textId="1268543B" w:rsidR="005304C6" w:rsidRDefault="005304C6" w:rsidP="005304C6">
      <w:pPr>
        <w:pStyle w:val="Default"/>
        <w:jc w:val="both"/>
        <w:rPr>
          <w:rFonts w:ascii="Garamond" w:hAnsi="Garamond"/>
          <w:b/>
          <w:bCs/>
          <w:sz w:val="32"/>
          <w:szCs w:val="32"/>
        </w:rPr>
      </w:pPr>
    </w:p>
    <w:p w14:paraId="477425B0" w14:textId="77777777" w:rsidR="005304C6" w:rsidRP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344954">
      <w:pPr>
        <w:pStyle w:val="Default"/>
        <w:jc w:val="center"/>
        <w:rPr>
          <w:rFonts w:ascii="Garamond" w:hAnsi="Garamond"/>
          <w:b/>
          <w:bCs/>
          <w:sz w:val="32"/>
          <w:szCs w:val="32"/>
        </w:rPr>
      </w:pPr>
      <w:r w:rsidRPr="005304C6">
        <w:rPr>
          <w:rFonts w:ascii="Garamond" w:hAnsi="Garamond"/>
          <w:b/>
          <w:bCs/>
          <w:sz w:val="32"/>
          <w:szCs w:val="32"/>
        </w:rPr>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Expect minimal bloody drainage on surgical dressings. Call the office if the bandage becomes saturated or is leaking.  Do not remove your bandages or dressings unless instructed to do so. Your dressings will be removed at your first post-operative visit, along with any sutures.</w:t>
      </w:r>
    </w:p>
    <w:p w14:paraId="0CF90DC1" w14:textId="77777777" w:rsidR="005304C6" w:rsidRPr="005304C6" w:rsidRDefault="005304C6" w:rsidP="005304C6">
      <w:pPr>
        <w:pStyle w:val="Default"/>
        <w:jc w:val="both"/>
        <w:rPr>
          <w:rFonts w:ascii="Garamond" w:hAnsi="Garamond"/>
          <w:b/>
          <w:bCs/>
          <w:sz w:val="32"/>
          <w:szCs w:val="32"/>
        </w:rPr>
      </w:pPr>
    </w:p>
    <w:p w14:paraId="4991548B" w14:textId="613CF528"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Sponge bathing is preferred following surgery. You may shower with a plastic garbage bag/tape around the leg, but it is very important to keep the dressing absolutely dry.  Showering is usually allowed after the dressing is removed at the first post operative visit. Do not soak the knee until the doctor says it is ok to do so. (in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3029405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Do not put ointment on your incisions or touch your incisions (wounds) until the doctor says it is ok to do so. </w:t>
      </w:r>
    </w:p>
    <w:p w14:paraId="3996039A" w14:textId="25231D8D" w:rsidR="005304C6" w:rsidRDefault="005304C6" w:rsidP="005304C6">
      <w:pPr>
        <w:pStyle w:val="Default"/>
        <w:jc w:val="both"/>
        <w:rPr>
          <w:rFonts w:ascii="Garamond" w:hAnsi="Garamond"/>
          <w:b/>
          <w:bCs/>
          <w:sz w:val="32"/>
          <w:szCs w:val="32"/>
        </w:rPr>
      </w:pPr>
    </w:p>
    <w:p w14:paraId="4F3167F7" w14:textId="77777777" w:rsidR="00887E03" w:rsidRDefault="00887E03" w:rsidP="005304C6">
      <w:pPr>
        <w:pStyle w:val="Default"/>
        <w:jc w:val="both"/>
        <w:rPr>
          <w:rFonts w:ascii="Garamond" w:hAnsi="Garamond"/>
          <w:b/>
          <w:bCs/>
          <w:sz w:val="32"/>
          <w:szCs w:val="32"/>
        </w:rPr>
      </w:pPr>
    </w:p>
    <w:p w14:paraId="0421A468" w14:textId="77777777" w:rsidR="00344954" w:rsidRPr="005304C6" w:rsidRDefault="00344954" w:rsidP="005304C6">
      <w:pPr>
        <w:pStyle w:val="Default"/>
        <w:jc w:val="both"/>
        <w:rPr>
          <w:rFonts w:ascii="Garamond" w:hAnsi="Garamond"/>
          <w:b/>
          <w:bCs/>
          <w:sz w:val="32"/>
          <w:szCs w:val="32"/>
        </w:rPr>
      </w:pPr>
    </w:p>
    <w:p w14:paraId="4B14F50D" w14:textId="77777777" w:rsidR="005304C6" w:rsidRPr="005304C6" w:rsidRDefault="005304C6" w:rsidP="00344954">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5AFB64DF"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After surgery, begin with liquids and light foods (jellos, soups, etc).  Progress to your normal diet if you are not nauseated.  Sometimes the digestive system is slow after anesthesia and can be also slowed by the narcotic pain medication. </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05F6FBF5" w14:textId="77777777" w:rsidR="005304C6" w:rsidRDefault="005304C6" w:rsidP="005304C6">
      <w:pPr>
        <w:pStyle w:val="Default"/>
        <w:jc w:val="both"/>
        <w:rPr>
          <w:rFonts w:ascii="Garamond" w:hAnsi="Garamond"/>
          <w:b/>
          <w:bCs/>
          <w:sz w:val="32"/>
          <w:szCs w:val="32"/>
        </w:rPr>
      </w:pPr>
    </w:p>
    <w:p w14:paraId="70F3CF3B" w14:textId="77777777" w:rsidR="00344954" w:rsidRDefault="00344954" w:rsidP="005304C6">
      <w:pPr>
        <w:pStyle w:val="Default"/>
        <w:jc w:val="both"/>
        <w:rPr>
          <w:rFonts w:ascii="Garamond" w:hAnsi="Garamond"/>
          <w:b/>
          <w:bCs/>
          <w:sz w:val="32"/>
          <w:szCs w:val="32"/>
        </w:rPr>
      </w:pPr>
    </w:p>
    <w:p w14:paraId="49777FA4" w14:textId="038E5246" w:rsidR="005304C6" w:rsidRPr="005304C6" w:rsidRDefault="005304C6" w:rsidP="00344954">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4515B5E9" w14:textId="4EC55A2F" w:rsidR="005304C6" w:rsidRDefault="00344954" w:rsidP="005304C6">
      <w:pPr>
        <w:pStyle w:val="Default"/>
        <w:jc w:val="both"/>
        <w:rPr>
          <w:rFonts w:ascii="Garamond" w:hAnsi="Garamond"/>
          <w:b/>
          <w:bCs/>
          <w:sz w:val="32"/>
          <w:szCs w:val="32"/>
        </w:rPr>
      </w:pPr>
      <w:r>
        <w:rPr>
          <w:rFonts w:ascii="Garamond" w:hAnsi="Garamond"/>
          <w:b/>
          <w:bCs/>
          <w:sz w:val="32"/>
          <w:szCs w:val="32"/>
        </w:rPr>
        <w:t>Physical therapy will be prescribed at your first post-operative visit.</w:t>
      </w:r>
    </w:p>
    <w:p w14:paraId="7959B339" w14:textId="77777777" w:rsidR="00344954" w:rsidRDefault="00344954" w:rsidP="005304C6">
      <w:pPr>
        <w:pStyle w:val="Default"/>
        <w:jc w:val="both"/>
        <w:rPr>
          <w:rFonts w:ascii="Garamond" w:hAnsi="Garamond"/>
          <w:b/>
          <w:bCs/>
          <w:sz w:val="32"/>
          <w:szCs w:val="32"/>
        </w:rPr>
      </w:pPr>
    </w:p>
    <w:p w14:paraId="013D8759" w14:textId="77777777" w:rsidR="00344954" w:rsidRDefault="00344954" w:rsidP="005304C6">
      <w:pPr>
        <w:pStyle w:val="Default"/>
        <w:jc w:val="both"/>
        <w:rPr>
          <w:rFonts w:ascii="Garamond" w:hAnsi="Garamond"/>
          <w:b/>
          <w:bCs/>
          <w:sz w:val="32"/>
          <w:szCs w:val="32"/>
        </w:rPr>
      </w:pPr>
    </w:p>
    <w:p w14:paraId="307E1B8D" w14:textId="77777777" w:rsidR="00344954" w:rsidRPr="005304C6" w:rsidRDefault="00344954" w:rsidP="005304C6">
      <w:pPr>
        <w:pStyle w:val="Default"/>
        <w:jc w:val="both"/>
        <w:rPr>
          <w:rFonts w:ascii="Garamond" w:hAnsi="Garamond"/>
          <w:b/>
          <w:bCs/>
          <w:sz w:val="32"/>
          <w:szCs w:val="32"/>
        </w:rPr>
      </w:pPr>
    </w:p>
    <w:p w14:paraId="6CF0909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GENERAL MEDICATION INFORMATION AFTER SURGERY</w:t>
      </w:r>
    </w:p>
    <w:p w14:paraId="63E72494" w14:textId="77777777" w:rsidR="005304C6" w:rsidRPr="005304C6" w:rsidRDefault="005304C6" w:rsidP="005304C6">
      <w:pPr>
        <w:pStyle w:val="Default"/>
        <w:jc w:val="both"/>
        <w:rPr>
          <w:rFonts w:ascii="Garamond" w:hAnsi="Garamond"/>
          <w:b/>
          <w:bCs/>
          <w:sz w:val="32"/>
          <w:szCs w:val="32"/>
        </w:rPr>
      </w:pPr>
    </w:p>
    <w:p w14:paraId="35731F3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C80D4C6" w14:textId="77777777" w:rsidR="005304C6" w:rsidRPr="005304C6" w:rsidRDefault="005304C6" w:rsidP="005304C6">
      <w:pPr>
        <w:pStyle w:val="Default"/>
        <w:jc w:val="both"/>
        <w:rPr>
          <w:rFonts w:ascii="Garamond" w:hAnsi="Garamond"/>
          <w:b/>
          <w:bCs/>
          <w:sz w:val="32"/>
          <w:szCs w:val="32"/>
        </w:rPr>
      </w:pPr>
    </w:p>
    <w:p w14:paraId="1A3C54F4" w14:textId="77777777" w:rsidR="00344954" w:rsidRPr="005304C6" w:rsidRDefault="00344954" w:rsidP="00344954">
      <w:pPr>
        <w:pStyle w:val="Default"/>
        <w:jc w:val="both"/>
        <w:rPr>
          <w:rFonts w:ascii="Garamond" w:hAnsi="Garamond"/>
          <w:b/>
          <w:bCs/>
          <w:sz w:val="32"/>
          <w:szCs w:val="32"/>
        </w:rPr>
      </w:pPr>
      <w:r w:rsidRPr="005304C6">
        <w:rPr>
          <w:rFonts w:ascii="Garamond" w:hAnsi="Garamond"/>
          <w:b/>
          <w:bCs/>
          <w:sz w:val="32"/>
          <w:szCs w:val="32"/>
        </w:rPr>
        <w:t>1. Narcotic (i.e. Norco).  A narcotic is a strong pain medication that blocks the sensation of pain.</w:t>
      </w:r>
      <w:r>
        <w:rPr>
          <w:rFonts w:ascii="Garamond" w:hAnsi="Garamond"/>
          <w:b/>
          <w:bCs/>
          <w:sz w:val="32"/>
          <w:szCs w:val="32"/>
        </w:rPr>
        <w:t xml:space="preserve"> </w:t>
      </w:r>
      <w:r w:rsidRPr="005304C6">
        <w:rPr>
          <w:rFonts w:ascii="Garamond" w:hAnsi="Garamond"/>
          <w:b/>
          <w:bCs/>
          <w:sz w:val="32"/>
          <w:szCs w:val="32"/>
        </w:rPr>
        <w:t>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r>
        <w:rPr>
          <w:rFonts w:ascii="Garamond" w:hAnsi="Garamond"/>
          <w:b/>
          <w:bCs/>
          <w:sz w:val="32"/>
          <w:szCs w:val="32"/>
        </w:rPr>
        <w:t>.</w:t>
      </w:r>
    </w:p>
    <w:p w14:paraId="1793CB91" w14:textId="77777777" w:rsidR="00344954" w:rsidRPr="005304C6" w:rsidRDefault="00344954" w:rsidP="00344954">
      <w:pPr>
        <w:pStyle w:val="Default"/>
        <w:jc w:val="both"/>
        <w:rPr>
          <w:rFonts w:ascii="Garamond" w:hAnsi="Garamond"/>
          <w:b/>
          <w:bCs/>
          <w:sz w:val="32"/>
          <w:szCs w:val="32"/>
        </w:rPr>
      </w:pPr>
    </w:p>
    <w:p w14:paraId="1BF532A0" w14:textId="77777777" w:rsidR="00344954" w:rsidRPr="005304C6" w:rsidRDefault="00344954" w:rsidP="00344954">
      <w:pPr>
        <w:pStyle w:val="Default"/>
        <w:jc w:val="both"/>
        <w:rPr>
          <w:rFonts w:ascii="Garamond" w:hAnsi="Garamond"/>
          <w:b/>
          <w:bCs/>
          <w:sz w:val="32"/>
          <w:szCs w:val="32"/>
        </w:rPr>
      </w:pPr>
      <w:r w:rsidRPr="005304C6">
        <w:rPr>
          <w:rFonts w:ascii="Garamond" w:hAnsi="Garamond"/>
          <w:b/>
          <w:bCs/>
          <w:sz w:val="32"/>
          <w:szCs w:val="32"/>
        </w:rPr>
        <w:t xml:space="preserve">2. Non-steroidal Anti-inflammatory Drug/NSAID (i.e. </w:t>
      </w:r>
      <w:r>
        <w:rPr>
          <w:rFonts w:ascii="Garamond" w:hAnsi="Garamond"/>
          <w:b/>
          <w:bCs/>
          <w:sz w:val="32"/>
          <w:szCs w:val="32"/>
        </w:rPr>
        <w:t>Meloxicam, Naproxen</w:t>
      </w:r>
      <w:r w:rsidRPr="005304C6">
        <w:rPr>
          <w:rFonts w:ascii="Garamond" w:hAnsi="Garamond"/>
          <w:b/>
          <w:bCs/>
          <w:sz w:val="32"/>
          <w:szCs w:val="32"/>
        </w:rPr>
        <w:t xml:space="preserve">).  This </w:t>
      </w:r>
      <w:r>
        <w:rPr>
          <w:rFonts w:ascii="Garamond" w:hAnsi="Garamond"/>
          <w:b/>
          <w:bCs/>
          <w:sz w:val="32"/>
          <w:szCs w:val="32"/>
        </w:rPr>
        <w:t xml:space="preserve">decreases </w:t>
      </w:r>
      <w:r w:rsidRPr="005304C6">
        <w:rPr>
          <w:rFonts w:ascii="Garamond" w:hAnsi="Garamond"/>
          <w:b/>
          <w:bCs/>
          <w:sz w:val="32"/>
          <w:szCs w:val="32"/>
        </w:rPr>
        <w:t xml:space="preserve">the inflammation and swelling after surgery.  This </w:t>
      </w:r>
      <w:r>
        <w:rPr>
          <w:rFonts w:ascii="Garamond" w:hAnsi="Garamond"/>
          <w:b/>
          <w:bCs/>
          <w:sz w:val="32"/>
          <w:szCs w:val="32"/>
        </w:rPr>
        <w:t xml:space="preserve">will </w:t>
      </w:r>
      <w:r w:rsidRPr="005304C6">
        <w:rPr>
          <w:rFonts w:ascii="Garamond" w:hAnsi="Garamond"/>
          <w:b/>
          <w:bCs/>
          <w:sz w:val="32"/>
          <w:szCs w:val="32"/>
        </w:rPr>
        <w:t xml:space="preserve">help with mild pain associated with surgery and also to help with inflammation and swelling. Use this medication as directed. </w:t>
      </w:r>
      <w:r>
        <w:rPr>
          <w:rFonts w:ascii="Garamond" w:hAnsi="Garamond"/>
          <w:b/>
          <w:bCs/>
          <w:sz w:val="32"/>
          <w:szCs w:val="32"/>
        </w:rPr>
        <w:t>Take with food</w:t>
      </w:r>
      <w:r w:rsidRPr="005304C6">
        <w:rPr>
          <w:rFonts w:ascii="Garamond" w:hAnsi="Garamond"/>
          <w:b/>
          <w:bCs/>
          <w:sz w:val="32"/>
          <w:szCs w:val="32"/>
        </w:rPr>
        <w:t>. Speak with your doctor if you have a history of heartburn, ulcers, or heart issues.</w:t>
      </w:r>
    </w:p>
    <w:p w14:paraId="28A3D967" w14:textId="77777777" w:rsidR="00344954" w:rsidRPr="005304C6" w:rsidRDefault="00344954" w:rsidP="00344954">
      <w:pPr>
        <w:pStyle w:val="Default"/>
        <w:jc w:val="both"/>
        <w:rPr>
          <w:rFonts w:ascii="Garamond" w:hAnsi="Garamond"/>
          <w:b/>
          <w:bCs/>
          <w:sz w:val="32"/>
          <w:szCs w:val="32"/>
        </w:rPr>
      </w:pPr>
    </w:p>
    <w:p w14:paraId="30D7FD84" w14:textId="77777777" w:rsidR="00344954" w:rsidRPr="005304C6" w:rsidRDefault="00344954" w:rsidP="00344954">
      <w:pPr>
        <w:pStyle w:val="Default"/>
        <w:jc w:val="both"/>
        <w:rPr>
          <w:rFonts w:ascii="Garamond" w:hAnsi="Garamond"/>
          <w:b/>
          <w:bCs/>
          <w:sz w:val="32"/>
          <w:szCs w:val="32"/>
        </w:rPr>
      </w:pPr>
      <w:r w:rsidRPr="005304C6">
        <w:rPr>
          <w:rFonts w:ascii="Garamond" w:hAnsi="Garamond"/>
          <w:b/>
          <w:bCs/>
          <w:sz w:val="32"/>
          <w:szCs w:val="32"/>
        </w:rPr>
        <w:t xml:space="preserve">3. Stool softener (i.e. Colace).  A stool softener is often necessary while taking narcotic medication to help with constipation.  Use this medication while taking the prescribed narcotic medication. </w:t>
      </w:r>
    </w:p>
    <w:p w14:paraId="69257429" w14:textId="77777777" w:rsidR="00344954" w:rsidRPr="005304C6" w:rsidRDefault="00344954" w:rsidP="00344954">
      <w:pPr>
        <w:pStyle w:val="Default"/>
        <w:jc w:val="both"/>
        <w:rPr>
          <w:rFonts w:ascii="Garamond" w:hAnsi="Garamond"/>
          <w:b/>
          <w:bCs/>
          <w:sz w:val="32"/>
          <w:szCs w:val="32"/>
        </w:rPr>
      </w:pPr>
    </w:p>
    <w:p w14:paraId="5CE64679" w14:textId="77777777" w:rsidR="00344954" w:rsidRDefault="00344954" w:rsidP="00344954">
      <w:pPr>
        <w:pStyle w:val="Default"/>
        <w:jc w:val="both"/>
        <w:rPr>
          <w:rFonts w:ascii="Garamond" w:hAnsi="Garamond"/>
          <w:b/>
          <w:bCs/>
          <w:sz w:val="32"/>
          <w:szCs w:val="32"/>
        </w:rPr>
      </w:pPr>
      <w:r w:rsidRPr="005304C6">
        <w:rPr>
          <w:rFonts w:ascii="Garamond" w:hAnsi="Garamond"/>
          <w:b/>
          <w:bCs/>
          <w:sz w:val="32"/>
          <w:szCs w:val="32"/>
        </w:rPr>
        <w:t xml:space="preserve">4. Anti-nausea medication (i.e. Zofran, compazine).  Anesthesia and narcotics can cause significant nausea in the first 24-48 hours after surgery. Take the anti-nausea medication as needed to help with these symptoms. </w:t>
      </w:r>
    </w:p>
    <w:p w14:paraId="092A7A49" w14:textId="77777777" w:rsidR="00344954" w:rsidRDefault="00344954" w:rsidP="00344954">
      <w:pPr>
        <w:pStyle w:val="Default"/>
        <w:jc w:val="both"/>
        <w:rPr>
          <w:rFonts w:ascii="Garamond" w:hAnsi="Garamond"/>
          <w:b/>
          <w:bCs/>
          <w:sz w:val="32"/>
          <w:szCs w:val="32"/>
        </w:rPr>
      </w:pPr>
    </w:p>
    <w:p w14:paraId="3DA1EC54" w14:textId="77777777" w:rsidR="00344954" w:rsidRDefault="00344954" w:rsidP="00344954">
      <w:pPr>
        <w:pStyle w:val="Default"/>
        <w:jc w:val="both"/>
        <w:rPr>
          <w:rFonts w:ascii="Garamond" w:hAnsi="Garamond"/>
          <w:b/>
          <w:bCs/>
          <w:sz w:val="32"/>
          <w:szCs w:val="32"/>
        </w:rPr>
      </w:pPr>
      <w:r>
        <w:rPr>
          <w:rFonts w:ascii="Garamond" w:hAnsi="Garamond"/>
          <w:b/>
          <w:bCs/>
          <w:sz w:val="32"/>
          <w:szCs w:val="32"/>
        </w:rPr>
        <w:t>5. Aspirin. Take aspirin as directed to help prevent blood clots.</w:t>
      </w:r>
    </w:p>
    <w:p w14:paraId="07F439FF" w14:textId="77777777" w:rsidR="00344954" w:rsidRDefault="00344954" w:rsidP="00344954">
      <w:pPr>
        <w:pStyle w:val="Default"/>
        <w:jc w:val="both"/>
        <w:rPr>
          <w:rFonts w:ascii="Garamond" w:hAnsi="Garamond"/>
          <w:b/>
          <w:bCs/>
          <w:sz w:val="32"/>
          <w:szCs w:val="32"/>
        </w:rPr>
      </w:pPr>
    </w:p>
    <w:p w14:paraId="3F619932" w14:textId="7BD7316A" w:rsidR="00344954" w:rsidRPr="005304C6" w:rsidRDefault="00344954" w:rsidP="00344954">
      <w:pPr>
        <w:pStyle w:val="Default"/>
        <w:jc w:val="both"/>
        <w:rPr>
          <w:rFonts w:ascii="Garamond" w:hAnsi="Garamond"/>
          <w:b/>
          <w:bCs/>
          <w:sz w:val="32"/>
          <w:szCs w:val="32"/>
        </w:rPr>
      </w:pPr>
      <w:r>
        <w:rPr>
          <w:rFonts w:ascii="Garamond" w:hAnsi="Garamond"/>
          <w:b/>
          <w:bCs/>
          <w:sz w:val="32"/>
          <w:szCs w:val="32"/>
        </w:rPr>
        <w:t>6. Gabapentin. This is another medication that helps to reduce pain after surgery. Take three times a day for 5 days, Two times a day for 2 days, and once a day for 2 days. This medication may cause drowsiness.</w:t>
      </w:r>
    </w:p>
    <w:p w14:paraId="5F1CB19C" w14:textId="77777777" w:rsidR="005304C6" w:rsidRPr="005304C6" w:rsidRDefault="005304C6" w:rsidP="005304C6">
      <w:pPr>
        <w:pStyle w:val="Default"/>
        <w:jc w:val="both"/>
        <w:rPr>
          <w:rFonts w:ascii="Garamond" w:hAnsi="Garamond"/>
          <w:b/>
          <w:bCs/>
          <w:sz w:val="32"/>
          <w:szCs w:val="32"/>
        </w:rPr>
      </w:pPr>
    </w:p>
    <w:p w14:paraId="6AD6A12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RECOMMENDATIONS FOR PAIN CONTROL AFTER SURGERY</w:t>
      </w:r>
    </w:p>
    <w:p w14:paraId="46F09208" w14:textId="77777777" w:rsidR="005304C6" w:rsidRPr="005304C6" w:rsidRDefault="005304C6" w:rsidP="005304C6">
      <w:pPr>
        <w:pStyle w:val="Default"/>
        <w:jc w:val="both"/>
        <w:rPr>
          <w:rFonts w:ascii="Garamond" w:hAnsi="Garamond"/>
          <w:b/>
          <w:bCs/>
          <w:sz w:val="32"/>
          <w:szCs w:val="32"/>
        </w:rPr>
      </w:pPr>
    </w:p>
    <w:p w14:paraId="67CB7E9A" w14:textId="77777777" w:rsidR="00344954" w:rsidRPr="005304C6" w:rsidRDefault="00344954" w:rsidP="00344954">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04C4C3E6" w14:textId="77777777" w:rsidR="00344954" w:rsidRPr="005304C6" w:rsidRDefault="00344954" w:rsidP="00344954">
      <w:pPr>
        <w:pStyle w:val="Default"/>
        <w:jc w:val="both"/>
        <w:rPr>
          <w:rFonts w:ascii="Garamond" w:hAnsi="Garamond"/>
          <w:b/>
          <w:bCs/>
          <w:sz w:val="32"/>
          <w:szCs w:val="32"/>
        </w:rPr>
      </w:pPr>
    </w:p>
    <w:p w14:paraId="0B9BFBE4" w14:textId="77777777" w:rsidR="00344954" w:rsidRPr="005304C6" w:rsidRDefault="00344954" w:rsidP="00344954">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7A1B092E" w14:textId="77777777" w:rsidR="00344954" w:rsidRPr="005304C6" w:rsidRDefault="00344954" w:rsidP="00344954">
      <w:pPr>
        <w:pStyle w:val="Default"/>
        <w:jc w:val="both"/>
        <w:rPr>
          <w:rFonts w:ascii="Garamond" w:hAnsi="Garamond"/>
          <w:b/>
          <w:bCs/>
          <w:sz w:val="32"/>
          <w:szCs w:val="32"/>
        </w:rPr>
      </w:pPr>
    </w:p>
    <w:p w14:paraId="7A3C221E" w14:textId="77777777" w:rsidR="00344954" w:rsidRPr="005304C6" w:rsidRDefault="00344954" w:rsidP="00344954">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Pr>
          <w:rFonts w:ascii="Garamond" w:hAnsi="Garamond"/>
          <w:b/>
          <w:bCs/>
          <w:sz w:val="32"/>
          <w:szCs w:val="32"/>
        </w:rPr>
        <w:t xml:space="preserve"> by the first post-operative visit</w:t>
      </w:r>
      <w:r w:rsidRPr="005304C6">
        <w:rPr>
          <w:rFonts w:ascii="Garamond" w:hAnsi="Garamond"/>
          <w:b/>
          <w:bCs/>
          <w:sz w:val="32"/>
          <w:szCs w:val="32"/>
        </w:rPr>
        <w:t>.</w:t>
      </w:r>
    </w:p>
    <w:p w14:paraId="6FF5D534" w14:textId="77777777" w:rsidR="00344954" w:rsidRPr="005304C6" w:rsidRDefault="00344954" w:rsidP="00344954">
      <w:pPr>
        <w:pStyle w:val="Default"/>
        <w:jc w:val="both"/>
        <w:rPr>
          <w:rFonts w:ascii="Garamond" w:hAnsi="Garamond"/>
          <w:b/>
          <w:bCs/>
          <w:sz w:val="32"/>
          <w:szCs w:val="32"/>
        </w:rPr>
      </w:pPr>
    </w:p>
    <w:p w14:paraId="450112EB" w14:textId="77777777" w:rsidR="00344954" w:rsidRDefault="00344954" w:rsidP="00344954">
      <w:pPr>
        <w:pStyle w:val="Default"/>
        <w:jc w:val="both"/>
        <w:rPr>
          <w:rFonts w:ascii="Garamond" w:hAnsi="Garamond"/>
          <w:b/>
          <w:bCs/>
          <w:sz w:val="32"/>
          <w:szCs w:val="32"/>
        </w:rPr>
      </w:pPr>
      <w:r w:rsidRPr="005304C6">
        <w:rPr>
          <w:rFonts w:ascii="Garamond" w:hAnsi="Garamond"/>
          <w:b/>
          <w:bCs/>
          <w:sz w:val="32"/>
          <w:szCs w:val="32"/>
        </w:rPr>
        <w:t>WEAN off the narcotics, ie, take one pain pill every 6 hours, then 8 hours, then 12 hours, then discontinue.</w:t>
      </w:r>
    </w:p>
    <w:p w14:paraId="553F91EB" w14:textId="77777777" w:rsidR="00344954" w:rsidRDefault="00344954" w:rsidP="00344954">
      <w:pPr>
        <w:pStyle w:val="Default"/>
        <w:jc w:val="both"/>
        <w:rPr>
          <w:rFonts w:ascii="Garamond" w:hAnsi="Garamond"/>
          <w:b/>
          <w:bCs/>
          <w:sz w:val="32"/>
          <w:szCs w:val="32"/>
        </w:rPr>
      </w:pPr>
    </w:p>
    <w:p w14:paraId="02CDC854" w14:textId="77777777" w:rsidR="00344954" w:rsidRDefault="00344954" w:rsidP="00344954">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w:t>
      </w:r>
      <w:r>
        <w:rPr>
          <w:rFonts w:ascii="Garamond" w:hAnsi="Garamond"/>
          <w:b/>
          <w:bCs/>
          <w:sz w:val="32"/>
          <w:szCs w:val="32"/>
        </w:rPr>
        <w:softHyphen/>
      </w:r>
      <w:r>
        <w:rPr>
          <w:rFonts w:ascii="Garamond" w:hAnsi="Garamond"/>
          <w:b/>
          <w:bCs/>
          <w:sz w:val="32"/>
          <w:szCs w:val="32"/>
        </w:rPr>
        <w:softHyphen/>
        <w:t>r knee for more than 20 minutes at a time to prevent frostbite.</w:t>
      </w:r>
    </w:p>
    <w:p w14:paraId="1069ED69" w14:textId="77777777" w:rsidR="005304C6" w:rsidRDefault="005304C6" w:rsidP="005304C6">
      <w:pPr>
        <w:pStyle w:val="Default"/>
        <w:jc w:val="both"/>
        <w:rPr>
          <w:rFonts w:ascii="Garamond" w:hAnsi="Garamond"/>
          <w:b/>
          <w:bCs/>
          <w:sz w:val="32"/>
          <w:szCs w:val="32"/>
        </w:rPr>
      </w:pPr>
    </w:p>
    <w:p w14:paraId="2B8AFDD5" w14:textId="77777777" w:rsidR="00344954" w:rsidRDefault="00344954" w:rsidP="005304C6">
      <w:pPr>
        <w:pStyle w:val="Default"/>
        <w:jc w:val="both"/>
        <w:rPr>
          <w:rFonts w:ascii="Garamond" w:hAnsi="Garamond"/>
          <w:b/>
          <w:bCs/>
          <w:sz w:val="32"/>
          <w:szCs w:val="32"/>
        </w:rPr>
      </w:pPr>
    </w:p>
    <w:p w14:paraId="0E389A84" w14:textId="77777777" w:rsidR="00344954" w:rsidRDefault="00344954" w:rsidP="005304C6">
      <w:pPr>
        <w:pStyle w:val="Default"/>
        <w:jc w:val="both"/>
        <w:rPr>
          <w:rFonts w:ascii="Garamond" w:hAnsi="Garamond"/>
          <w:b/>
          <w:bCs/>
          <w:sz w:val="32"/>
          <w:szCs w:val="32"/>
        </w:rPr>
      </w:pPr>
    </w:p>
    <w:p w14:paraId="2C8C8508" w14:textId="77777777" w:rsidR="00344954" w:rsidRDefault="00344954" w:rsidP="005304C6">
      <w:pPr>
        <w:pStyle w:val="Default"/>
        <w:jc w:val="both"/>
        <w:rPr>
          <w:rFonts w:ascii="Garamond" w:hAnsi="Garamond"/>
          <w:b/>
          <w:bCs/>
          <w:sz w:val="32"/>
          <w:szCs w:val="32"/>
        </w:rPr>
      </w:pPr>
    </w:p>
    <w:p w14:paraId="25D85DE6" w14:textId="77777777" w:rsidR="00344954" w:rsidRDefault="00344954" w:rsidP="005304C6">
      <w:pPr>
        <w:pStyle w:val="Default"/>
        <w:jc w:val="both"/>
        <w:rPr>
          <w:rFonts w:ascii="Garamond" w:hAnsi="Garamond"/>
          <w:b/>
          <w:bCs/>
          <w:sz w:val="32"/>
          <w:szCs w:val="32"/>
        </w:rPr>
      </w:pPr>
    </w:p>
    <w:p w14:paraId="7896F9CC" w14:textId="77777777" w:rsidR="00344954" w:rsidRDefault="00344954" w:rsidP="005304C6">
      <w:pPr>
        <w:pStyle w:val="Default"/>
        <w:jc w:val="both"/>
        <w:rPr>
          <w:rFonts w:ascii="Garamond" w:hAnsi="Garamond"/>
          <w:b/>
          <w:bCs/>
          <w:sz w:val="32"/>
          <w:szCs w:val="32"/>
        </w:rPr>
      </w:pPr>
    </w:p>
    <w:p w14:paraId="52F9FE9F" w14:textId="77777777" w:rsidR="00344954" w:rsidRDefault="00344954" w:rsidP="005304C6">
      <w:pPr>
        <w:pStyle w:val="Default"/>
        <w:jc w:val="both"/>
        <w:rPr>
          <w:rFonts w:ascii="Garamond" w:hAnsi="Garamond"/>
          <w:b/>
          <w:bCs/>
          <w:sz w:val="32"/>
          <w:szCs w:val="32"/>
        </w:rPr>
      </w:pPr>
    </w:p>
    <w:p w14:paraId="5BA9E8CF" w14:textId="77777777" w:rsidR="00344954" w:rsidRDefault="00344954" w:rsidP="005304C6">
      <w:pPr>
        <w:pStyle w:val="Default"/>
        <w:jc w:val="both"/>
        <w:rPr>
          <w:rFonts w:ascii="Garamond" w:hAnsi="Garamond"/>
          <w:b/>
          <w:bCs/>
          <w:sz w:val="32"/>
          <w:szCs w:val="32"/>
        </w:rPr>
      </w:pPr>
    </w:p>
    <w:p w14:paraId="20553F3E" w14:textId="77777777" w:rsidR="00344954" w:rsidRPr="005304C6" w:rsidRDefault="00344954" w:rsidP="005304C6">
      <w:pPr>
        <w:pStyle w:val="Default"/>
        <w:jc w:val="both"/>
        <w:rPr>
          <w:rFonts w:ascii="Garamond" w:hAnsi="Garamond"/>
          <w:b/>
          <w:bCs/>
          <w:sz w:val="32"/>
          <w:szCs w:val="32"/>
        </w:rPr>
      </w:pPr>
    </w:p>
    <w:p w14:paraId="4AC57DFB" w14:textId="0167F289" w:rsidR="005304C6" w:rsidRPr="005304C6" w:rsidRDefault="005304C6" w:rsidP="00344954">
      <w:pPr>
        <w:pStyle w:val="Default"/>
        <w:jc w:val="center"/>
        <w:rPr>
          <w:rFonts w:ascii="Garamond" w:hAnsi="Garamond"/>
          <w:b/>
          <w:bCs/>
          <w:sz w:val="32"/>
          <w:szCs w:val="32"/>
        </w:rPr>
      </w:pPr>
      <w:r w:rsidRPr="005304C6">
        <w:rPr>
          <w:rFonts w:ascii="Garamond" w:hAnsi="Garamond"/>
          <w:b/>
          <w:bCs/>
          <w:sz w:val="32"/>
          <w:szCs w:val="32"/>
        </w:rPr>
        <w:t>FOLLOW-UP CARE:</w:t>
      </w:r>
    </w:p>
    <w:p w14:paraId="157EDFCD" w14:textId="2AD403F5" w:rsidR="005304C6" w:rsidRDefault="005304C6" w:rsidP="005304C6">
      <w:pPr>
        <w:pStyle w:val="Default"/>
        <w:jc w:val="both"/>
        <w:rPr>
          <w:rFonts w:ascii="Garamond" w:hAnsi="Garamond"/>
          <w:b/>
          <w:bCs/>
          <w:sz w:val="32"/>
          <w:szCs w:val="32"/>
        </w:rPr>
      </w:pPr>
    </w:p>
    <w:p w14:paraId="22A8A24D" w14:textId="16E7BC97" w:rsidR="0031122B" w:rsidRPr="0031122B" w:rsidRDefault="0031122B" w:rsidP="0031122B">
      <w:pPr>
        <w:spacing w:line="240" w:lineRule="auto"/>
        <w:ind w:left="360"/>
        <w:rPr>
          <w:rFonts w:ascii="Garamond" w:hAnsi="Garamond"/>
          <w:b/>
          <w:sz w:val="32"/>
          <w:szCs w:val="32"/>
        </w:rPr>
      </w:pPr>
      <w:r w:rsidRPr="001D3FFF">
        <w:rPr>
          <w:rFonts w:ascii="Garamond" w:hAnsi="Garamond"/>
          <w:sz w:val="32"/>
          <w:szCs w:val="32"/>
        </w:rPr>
        <w:t xml:space="preserve">If you do not already have a post-operative follow-up appointment, please call the </w:t>
      </w:r>
      <w:r>
        <w:rPr>
          <w:rFonts w:ascii="Garamond" w:hAnsi="Garamond"/>
          <w:sz w:val="32"/>
          <w:szCs w:val="32"/>
        </w:rPr>
        <w:t>appointment desk</w:t>
      </w:r>
      <w:r w:rsidRPr="001D3FFF">
        <w:rPr>
          <w:rFonts w:ascii="Garamond" w:hAnsi="Garamond"/>
          <w:sz w:val="32"/>
          <w:szCs w:val="32"/>
        </w:rPr>
        <w:t xml:space="preserve"> at </w:t>
      </w:r>
      <w:r>
        <w:rPr>
          <w:rFonts w:ascii="Garamond" w:hAnsi="Garamond"/>
          <w:sz w:val="32"/>
          <w:szCs w:val="32"/>
        </w:rPr>
        <w:t>(</w:t>
      </w:r>
      <w:r w:rsidRPr="001D3FFF">
        <w:rPr>
          <w:rFonts w:ascii="Garamond" w:hAnsi="Garamond"/>
          <w:sz w:val="32"/>
          <w:szCs w:val="32"/>
        </w:rPr>
        <w:t>209</w:t>
      </w:r>
      <w:r>
        <w:rPr>
          <w:rFonts w:ascii="Garamond" w:hAnsi="Garamond"/>
          <w:sz w:val="32"/>
          <w:szCs w:val="32"/>
        </w:rPr>
        <w:t xml:space="preserve">) </w:t>
      </w:r>
      <w:r w:rsidRPr="001D3FFF">
        <w:rPr>
          <w:rFonts w:ascii="Garamond" w:hAnsi="Garamond"/>
          <w:sz w:val="32"/>
          <w:szCs w:val="32"/>
        </w:rPr>
        <w:t xml:space="preserve">946-7200 in the first day or two after surgery to schedule a post-operative visit with Dr. </w:t>
      </w:r>
      <w:r>
        <w:rPr>
          <w:rFonts w:ascii="Garamond" w:hAnsi="Garamond"/>
          <w:sz w:val="32"/>
          <w:szCs w:val="32"/>
        </w:rPr>
        <w:t>Friedman</w:t>
      </w:r>
      <w:r w:rsidRPr="001D3FFF">
        <w:rPr>
          <w:rFonts w:ascii="Garamond" w:hAnsi="Garamond"/>
          <w:sz w:val="32"/>
          <w:szCs w:val="32"/>
        </w:rPr>
        <w:t xml:space="preserve">. Your appointment should be </w:t>
      </w:r>
      <w:r w:rsidR="00887E03">
        <w:rPr>
          <w:rFonts w:ascii="Garamond" w:hAnsi="Garamond"/>
          <w:b/>
          <w:sz w:val="32"/>
          <w:szCs w:val="32"/>
        </w:rPr>
        <w:t>10-14</w:t>
      </w:r>
      <w:r w:rsidRPr="006B6303">
        <w:rPr>
          <w:rFonts w:ascii="Garamond" w:hAnsi="Garamond"/>
          <w:b/>
          <w:bCs/>
          <w:sz w:val="32"/>
          <w:szCs w:val="32"/>
        </w:rPr>
        <w:t xml:space="preserve"> days after surgery</w:t>
      </w:r>
      <w:r w:rsidRPr="006B6303">
        <w:rPr>
          <w:rFonts w:ascii="Garamond" w:hAnsi="Garamond"/>
          <w:b/>
          <w:sz w:val="32"/>
          <w:szCs w:val="32"/>
        </w:rPr>
        <w:t>.</w:t>
      </w:r>
    </w:p>
    <w:p w14:paraId="5D0CE684" w14:textId="52F43350" w:rsidR="0031122B" w:rsidRDefault="0031122B" w:rsidP="005304C6">
      <w:pPr>
        <w:pStyle w:val="Default"/>
        <w:jc w:val="both"/>
        <w:rPr>
          <w:rFonts w:ascii="Garamond" w:hAnsi="Garamond"/>
          <w:b/>
          <w:bCs/>
          <w:sz w:val="32"/>
          <w:szCs w:val="32"/>
        </w:rPr>
      </w:pPr>
    </w:p>
    <w:p w14:paraId="7D616A56" w14:textId="77777777" w:rsidR="0031122B" w:rsidRPr="005304C6" w:rsidRDefault="0031122B" w:rsidP="005304C6">
      <w:pPr>
        <w:pStyle w:val="Default"/>
        <w:jc w:val="both"/>
        <w:rPr>
          <w:rFonts w:ascii="Garamond" w:hAnsi="Garamond"/>
          <w:b/>
          <w:bCs/>
          <w:sz w:val="32"/>
          <w:szCs w:val="32"/>
        </w:rPr>
      </w:pPr>
    </w:p>
    <w:p w14:paraId="38E9177D" w14:textId="4E02A0E5" w:rsidR="005304C6" w:rsidRDefault="005304C6" w:rsidP="0031122B">
      <w:pPr>
        <w:pStyle w:val="Default"/>
        <w:ind w:firstLine="360"/>
        <w:jc w:val="both"/>
        <w:rPr>
          <w:rFonts w:ascii="Garamond" w:hAnsi="Garamond"/>
          <w:sz w:val="32"/>
          <w:szCs w:val="32"/>
        </w:rPr>
      </w:pPr>
      <w:r w:rsidRPr="0031122B">
        <w:rPr>
          <w:rFonts w:ascii="Garamond" w:hAnsi="Garamond"/>
          <w:sz w:val="32"/>
          <w:szCs w:val="32"/>
        </w:rPr>
        <w:t xml:space="preserve">WHEN TO CALL THE OFFICE: </w:t>
      </w:r>
    </w:p>
    <w:p w14:paraId="55E360E9" w14:textId="77777777" w:rsidR="0031122B" w:rsidRPr="0031122B" w:rsidRDefault="0031122B" w:rsidP="0031122B">
      <w:pPr>
        <w:pStyle w:val="Default"/>
        <w:ind w:firstLine="360"/>
        <w:jc w:val="both"/>
        <w:rPr>
          <w:rFonts w:ascii="Garamond" w:hAnsi="Garamond"/>
          <w:sz w:val="32"/>
          <w:szCs w:val="32"/>
        </w:rPr>
      </w:pPr>
    </w:p>
    <w:p w14:paraId="6136F9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151B885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Unrelenting pain</w:t>
      </w:r>
    </w:p>
    <w:p w14:paraId="5C4B612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52DA06C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1143E22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7448D44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4369C50C" w14:textId="77777777" w:rsidR="005304C6" w:rsidRDefault="005304C6" w:rsidP="005304C6">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65C4DB44" w14:textId="77777777" w:rsid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 xml:space="preserve">chest pain which may be warning signs of a blood clot or </w:t>
      </w:r>
    </w:p>
    <w:p w14:paraId="29049245" w14:textId="4C1CA6BB" w:rsidR="005304C6" w:rsidRP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pulmonary embolus.  If symptoms are severe, dial 9-1-1</w:t>
      </w:r>
    </w:p>
    <w:p w14:paraId="2F6C18E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p>
    <w:p w14:paraId="4E71EA3A" w14:textId="1F11A196" w:rsidR="00ED454B" w:rsidRDefault="00ED454B" w:rsidP="005304C6">
      <w:pPr>
        <w:pStyle w:val="Default"/>
        <w:jc w:val="both"/>
        <w:rPr>
          <w:rFonts w:ascii="Garamond" w:hAnsi="Garamond"/>
          <w:sz w:val="32"/>
          <w:szCs w:val="32"/>
        </w:rPr>
      </w:pPr>
    </w:p>
    <w:p w14:paraId="0270BF0E" w14:textId="3A5E1B1B" w:rsidR="008125DF" w:rsidRDefault="008125DF" w:rsidP="005304C6">
      <w:pPr>
        <w:pStyle w:val="Default"/>
        <w:jc w:val="both"/>
        <w:rPr>
          <w:rFonts w:ascii="Garamond" w:hAnsi="Garamond"/>
          <w:sz w:val="32"/>
          <w:szCs w:val="32"/>
        </w:rPr>
      </w:pPr>
    </w:p>
    <w:p w14:paraId="4742BC4B" w14:textId="663E5FC9" w:rsidR="008125DF" w:rsidRDefault="008125DF" w:rsidP="005304C6">
      <w:pPr>
        <w:pStyle w:val="Default"/>
        <w:jc w:val="both"/>
        <w:rPr>
          <w:rFonts w:ascii="Garamond" w:hAnsi="Garamond"/>
          <w:sz w:val="32"/>
          <w:szCs w:val="32"/>
        </w:rPr>
      </w:pPr>
    </w:p>
    <w:p w14:paraId="01ED9A5C" w14:textId="134763F6" w:rsidR="008125DF" w:rsidRDefault="008125DF" w:rsidP="005304C6">
      <w:pPr>
        <w:pStyle w:val="Default"/>
        <w:jc w:val="both"/>
        <w:rPr>
          <w:rFonts w:ascii="Garamond" w:hAnsi="Garamond"/>
          <w:sz w:val="32"/>
          <w:szCs w:val="32"/>
        </w:rPr>
      </w:pPr>
    </w:p>
    <w:p w14:paraId="34D2921D" w14:textId="0D3C206E" w:rsidR="008125DF" w:rsidRDefault="008125DF" w:rsidP="005304C6">
      <w:pPr>
        <w:pStyle w:val="Default"/>
        <w:jc w:val="both"/>
        <w:rPr>
          <w:rFonts w:ascii="Garamond" w:hAnsi="Garamond"/>
          <w:sz w:val="32"/>
          <w:szCs w:val="32"/>
        </w:rPr>
      </w:pPr>
    </w:p>
    <w:p w14:paraId="56B4D0C9" w14:textId="71BA8B07" w:rsidR="008125DF" w:rsidRDefault="008125DF" w:rsidP="005304C6">
      <w:pPr>
        <w:pStyle w:val="Default"/>
        <w:jc w:val="both"/>
        <w:rPr>
          <w:rFonts w:ascii="Garamond" w:hAnsi="Garamond"/>
          <w:sz w:val="32"/>
          <w:szCs w:val="32"/>
        </w:rPr>
      </w:pPr>
    </w:p>
    <w:p w14:paraId="1C748DD9" w14:textId="3E726C83" w:rsidR="008125DF" w:rsidRDefault="008125DF" w:rsidP="005304C6">
      <w:pPr>
        <w:pStyle w:val="Default"/>
        <w:jc w:val="both"/>
        <w:rPr>
          <w:rFonts w:ascii="Garamond" w:hAnsi="Garamond"/>
          <w:sz w:val="32"/>
          <w:szCs w:val="32"/>
        </w:rPr>
      </w:pPr>
    </w:p>
    <w:p w14:paraId="46B9BDA6" w14:textId="5EAD5DE6" w:rsidR="008125DF" w:rsidRDefault="008125DF" w:rsidP="005304C6">
      <w:pPr>
        <w:pStyle w:val="Default"/>
        <w:jc w:val="both"/>
        <w:rPr>
          <w:rFonts w:ascii="Garamond" w:hAnsi="Garamond"/>
          <w:sz w:val="32"/>
          <w:szCs w:val="32"/>
        </w:rPr>
      </w:pPr>
    </w:p>
    <w:p w14:paraId="3BF81D2B" w14:textId="3883C194" w:rsidR="008125DF" w:rsidRDefault="008125DF" w:rsidP="005304C6">
      <w:pPr>
        <w:pStyle w:val="Default"/>
        <w:jc w:val="both"/>
        <w:rPr>
          <w:rFonts w:ascii="Garamond" w:hAnsi="Garamond"/>
          <w:sz w:val="32"/>
          <w:szCs w:val="32"/>
        </w:rPr>
      </w:pPr>
    </w:p>
    <w:p w14:paraId="31A62521" w14:textId="4DEB3F13" w:rsidR="008125DF" w:rsidRDefault="008125DF" w:rsidP="005304C6">
      <w:pPr>
        <w:pStyle w:val="Default"/>
        <w:jc w:val="both"/>
        <w:rPr>
          <w:rFonts w:ascii="Garamond" w:hAnsi="Garamond"/>
          <w:sz w:val="32"/>
          <w:szCs w:val="32"/>
        </w:rPr>
      </w:pPr>
    </w:p>
    <w:p w14:paraId="6965F345" w14:textId="07329DAC" w:rsidR="008125DF" w:rsidRDefault="008125DF" w:rsidP="005304C6">
      <w:pPr>
        <w:pStyle w:val="Default"/>
        <w:jc w:val="both"/>
        <w:rPr>
          <w:rFonts w:ascii="Garamond" w:hAnsi="Garamond"/>
          <w:sz w:val="32"/>
          <w:szCs w:val="32"/>
        </w:rPr>
      </w:pPr>
    </w:p>
    <w:p w14:paraId="37E34F53" w14:textId="77777777" w:rsidR="00C93B3A" w:rsidRDefault="008125DF" w:rsidP="008125DF">
      <w:pPr>
        <w:pStyle w:val="Default"/>
        <w:jc w:val="center"/>
        <w:rPr>
          <w:rFonts w:ascii="Garamond" w:hAnsi="Garamond"/>
          <w:sz w:val="32"/>
          <w:szCs w:val="32"/>
        </w:rPr>
      </w:pPr>
      <w:r>
        <w:rPr>
          <w:rFonts w:ascii="Garamond" w:hAnsi="Garamond"/>
          <w:sz w:val="32"/>
          <w:szCs w:val="32"/>
        </w:rPr>
        <w:t xml:space="preserve"> </w:t>
      </w:r>
    </w:p>
    <w:p w14:paraId="58399B84" w14:textId="77777777" w:rsidR="00C93B3A" w:rsidRDefault="00C93B3A" w:rsidP="008125DF">
      <w:pPr>
        <w:pStyle w:val="Default"/>
        <w:jc w:val="center"/>
        <w:rPr>
          <w:rFonts w:ascii="Garamond" w:hAnsi="Garamond"/>
          <w:sz w:val="32"/>
          <w:szCs w:val="32"/>
        </w:rPr>
      </w:pPr>
    </w:p>
    <w:p w14:paraId="3BD78FC6" w14:textId="77777777" w:rsidR="008125DF" w:rsidRPr="00291E6F" w:rsidRDefault="008125DF" w:rsidP="005304C6">
      <w:pPr>
        <w:pStyle w:val="Default"/>
        <w:jc w:val="both"/>
        <w:rPr>
          <w:rFonts w:ascii="Garamond" w:hAnsi="Garamond"/>
          <w:sz w:val="32"/>
          <w:szCs w:val="32"/>
        </w:rPr>
      </w:pPr>
    </w:p>
    <w:sectPr w:rsidR="008125DF" w:rsidRPr="00291E6F" w:rsidSect="00853318">
      <w:headerReference w:type="default" r:id="rId6"/>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7842" w14:textId="77777777" w:rsidR="00CF4F2B" w:rsidRDefault="00CF4F2B" w:rsidP="00291E6F">
      <w:pPr>
        <w:spacing w:after="0" w:line="240" w:lineRule="auto"/>
      </w:pPr>
      <w:r>
        <w:separator/>
      </w:r>
    </w:p>
  </w:endnote>
  <w:endnote w:type="continuationSeparator" w:id="0">
    <w:p w14:paraId="2E606606" w14:textId="77777777" w:rsidR="00CF4F2B" w:rsidRDefault="00CF4F2B"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53F6" w14:textId="77777777" w:rsidR="00CF4F2B" w:rsidRDefault="00CF4F2B" w:rsidP="00291E6F">
      <w:pPr>
        <w:spacing w:after="0" w:line="240" w:lineRule="auto"/>
      </w:pPr>
      <w:r>
        <w:separator/>
      </w:r>
    </w:p>
  </w:footnote>
  <w:footnote w:type="continuationSeparator" w:id="0">
    <w:p w14:paraId="64312BD3" w14:textId="77777777" w:rsidR="00CF4F2B" w:rsidRDefault="00CF4F2B" w:rsidP="0029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4E8" w14:textId="77777777" w:rsidR="00291E6F" w:rsidRDefault="00291E6F">
    <w:pPr>
      <w:pStyle w:val="Header"/>
    </w:pPr>
    <w:bookmarkStart w:id="0" w:name="Logo"/>
    <w:bookmarkEnd w:id="0"/>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C76F1FB-CB56-441B-AF53-D9C29F7277A7}"/>
    <w:docVar w:name="dgnword-eventsink" w:val="3108922570736"/>
  </w:docVars>
  <w:rsids>
    <w:rsidRoot w:val="00ED454B"/>
    <w:rsid w:val="00034938"/>
    <w:rsid w:val="000528ED"/>
    <w:rsid w:val="000940B3"/>
    <w:rsid w:val="001556D6"/>
    <w:rsid w:val="00205511"/>
    <w:rsid w:val="00247D20"/>
    <w:rsid w:val="00291E6F"/>
    <w:rsid w:val="00293C0B"/>
    <w:rsid w:val="002A3A81"/>
    <w:rsid w:val="002C37D6"/>
    <w:rsid w:val="0031122B"/>
    <w:rsid w:val="0033142F"/>
    <w:rsid w:val="00344954"/>
    <w:rsid w:val="003F100A"/>
    <w:rsid w:val="00404348"/>
    <w:rsid w:val="00404D06"/>
    <w:rsid w:val="00422658"/>
    <w:rsid w:val="004233E0"/>
    <w:rsid w:val="004E3236"/>
    <w:rsid w:val="004E4F09"/>
    <w:rsid w:val="00515122"/>
    <w:rsid w:val="005304C6"/>
    <w:rsid w:val="00542F75"/>
    <w:rsid w:val="0056529A"/>
    <w:rsid w:val="005C1A6C"/>
    <w:rsid w:val="005C4A1D"/>
    <w:rsid w:val="00604CEF"/>
    <w:rsid w:val="00654658"/>
    <w:rsid w:val="00693B77"/>
    <w:rsid w:val="006D23DE"/>
    <w:rsid w:val="006D4BEF"/>
    <w:rsid w:val="007451AF"/>
    <w:rsid w:val="007617F3"/>
    <w:rsid w:val="008125DF"/>
    <w:rsid w:val="00853318"/>
    <w:rsid w:val="00887E03"/>
    <w:rsid w:val="008A792D"/>
    <w:rsid w:val="00931E59"/>
    <w:rsid w:val="00947519"/>
    <w:rsid w:val="00950E92"/>
    <w:rsid w:val="00A21940"/>
    <w:rsid w:val="00A32C83"/>
    <w:rsid w:val="00A3440A"/>
    <w:rsid w:val="00A75B05"/>
    <w:rsid w:val="00A76759"/>
    <w:rsid w:val="00AA1449"/>
    <w:rsid w:val="00AB1C9B"/>
    <w:rsid w:val="00AC02C1"/>
    <w:rsid w:val="00AF7E43"/>
    <w:rsid w:val="00B0195B"/>
    <w:rsid w:val="00B47661"/>
    <w:rsid w:val="00BA44A1"/>
    <w:rsid w:val="00BD0A56"/>
    <w:rsid w:val="00C93B3A"/>
    <w:rsid w:val="00CF4F2B"/>
    <w:rsid w:val="00D70D6F"/>
    <w:rsid w:val="00DD0540"/>
    <w:rsid w:val="00E61C2D"/>
    <w:rsid w:val="00E754A2"/>
    <w:rsid w:val="00EC533A"/>
    <w:rsid w:val="00ED454B"/>
    <w:rsid w:val="00FC4D18"/>
    <w:rsid w:val="00FE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15:docId w15:val="{FDF48111-623D-429F-9A0C-5B5EC9CE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5</cp:revision>
  <cp:lastPrinted>2016-01-29T19:38:00Z</cp:lastPrinted>
  <dcterms:created xsi:type="dcterms:W3CDTF">2022-02-19T02:09:00Z</dcterms:created>
  <dcterms:modified xsi:type="dcterms:W3CDTF">2023-08-02T16:43:00Z</dcterms:modified>
</cp:coreProperties>
</file>